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234" w:rsidRDefault="00464234" w:rsidP="00E1748F">
      <w:pPr>
        <w:suppressAutoHyphens/>
        <w:rPr>
          <w:sz w:val="24"/>
          <w:szCs w:val="24"/>
        </w:rPr>
      </w:pPr>
    </w:p>
    <w:p w:rsidR="00464234" w:rsidRDefault="00464234" w:rsidP="00464234">
      <w:pPr>
        <w:pStyle w:val="DefaultText"/>
        <w:framePr w:w="9360" w:h="2701" w:hRule="exact" w:hSpace="52" w:vSpace="52" w:wrap="around" w:vAnchor="page" w:hAnchor="page" w:x="1449" w:y="676"/>
        <w:pBdr>
          <w:top w:val="single" w:sz="16" w:space="5" w:color="000000"/>
          <w:left w:val="single" w:sz="16" w:space="5" w:color="000000"/>
          <w:bottom w:val="single" w:sz="16" w:space="5" w:color="000000"/>
          <w:right w:val="single" w:sz="16" w:space="5" w:color="000000"/>
        </w:pBd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1E239E37" wp14:editId="57796E3C">
            <wp:extent cx="2886128" cy="504825"/>
            <wp:effectExtent l="0" t="0" r="9525" b="0"/>
            <wp:docPr id="1" name="Picture 1" descr="CoB_Logo_script_ho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B_Logo_script_hor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039" cy="50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234" w:rsidRPr="00464234" w:rsidRDefault="00464234" w:rsidP="00464234">
      <w:pPr>
        <w:pStyle w:val="DefaultText"/>
        <w:framePr w:w="9360" w:h="2701" w:hRule="exact" w:hSpace="52" w:vSpace="52" w:wrap="around" w:vAnchor="page" w:hAnchor="page" w:x="1449" w:y="676"/>
        <w:pBdr>
          <w:top w:val="single" w:sz="16" w:space="5" w:color="000000"/>
          <w:left w:val="single" w:sz="16" w:space="5" w:color="000000"/>
          <w:bottom w:val="single" w:sz="16" w:space="5" w:color="000000"/>
          <w:right w:val="single" w:sz="16" w:space="5" w:color="000000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64234">
        <w:rPr>
          <w:rFonts w:ascii="Times New Roman" w:hAnsi="Times New Roman"/>
          <w:b/>
          <w:sz w:val="28"/>
          <w:szCs w:val="28"/>
        </w:rPr>
        <w:t xml:space="preserve">HUMAN RELATIONS COMMISSION </w:t>
      </w:r>
      <w:r w:rsidR="00F05C84">
        <w:rPr>
          <w:rFonts w:ascii="Times New Roman" w:hAnsi="Times New Roman"/>
          <w:b/>
          <w:sz w:val="28"/>
          <w:szCs w:val="28"/>
        </w:rPr>
        <w:t>SPECIAL</w:t>
      </w:r>
      <w:r w:rsidRPr="00464234">
        <w:rPr>
          <w:rFonts w:ascii="Times New Roman" w:hAnsi="Times New Roman"/>
          <w:b/>
          <w:sz w:val="28"/>
          <w:szCs w:val="28"/>
        </w:rPr>
        <w:t xml:space="preserve"> </w:t>
      </w:r>
      <w:r w:rsidRPr="00464234">
        <w:rPr>
          <w:rFonts w:ascii="Times New Roman" w:hAnsi="Times New Roman"/>
          <w:b/>
          <w:sz w:val="28"/>
          <w:szCs w:val="28"/>
        </w:rPr>
        <w:t>MEETING MINUTES</w:t>
      </w:r>
    </w:p>
    <w:p w:rsidR="00464234" w:rsidRPr="00464234" w:rsidRDefault="00464234" w:rsidP="00464234">
      <w:pPr>
        <w:pStyle w:val="DefaultText"/>
        <w:framePr w:w="9360" w:h="2701" w:hRule="exact" w:hSpace="52" w:vSpace="52" w:wrap="around" w:vAnchor="page" w:hAnchor="page" w:x="1449" w:y="676"/>
        <w:pBdr>
          <w:top w:val="single" w:sz="16" w:space="5" w:color="000000"/>
          <w:left w:val="single" w:sz="16" w:space="5" w:color="000000"/>
          <w:bottom w:val="single" w:sz="16" w:space="5" w:color="000000"/>
          <w:right w:val="single" w:sz="16" w:space="5" w:color="000000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64234">
        <w:rPr>
          <w:rFonts w:ascii="Times New Roman" w:hAnsi="Times New Roman"/>
          <w:b/>
          <w:sz w:val="28"/>
          <w:szCs w:val="28"/>
        </w:rPr>
        <w:t>109 E. OLIVE STREET. Bloomington, IL</w:t>
      </w:r>
    </w:p>
    <w:p w:rsidR="00464234" w:rsidRPr="00464234" w:rsidRDefault="00464234" w:rsidP="00464234">
      <w:pPr>
        <w:pStyle w:val="DefaultText"/>
        <w:framePr w:w="9360" w:h="2701" w:hRule="exact" w:hSpace="52" w:vSpace="52" w:wrap="around" w:vAnchor="page" w:hAnchor="page" w:x="1449" w:y="676"/>
        <w:pBdr>
          <w:top w:val="single" w:sz="16" w:space="5" w:color="000000"/>
          <w:left w:val="single" w:sz="16" w:space="5" w:color="000000"/>
          <w:bottom w:val="single" w:sz="16" w:space="5" w:color="000000"/>
          <w:right w:val="single" w:sz="16" w:space="5" w:color="000000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Legal Dept. Conference Room</w:t>
      </w:r>
    </w:p>
    <w:p w:rsidR="00464234" w:rsidRPr="00464234" w:rsidRDefault="00464234" w:rsidP="00464234">
      <w:pPr>
        <w:pStyle w:val="DefaultText"/>
        <w:framePr w:w="9360" w:h="2701" w:hRule="exact" w:hSpace="52" w:vSpace="52" w:wrap="around" w:vAnchor="page" w:hAnchor="page" w:x="1449" w:y="676"/>
        <w:pBdr>
          <w:top w:val="single" w:sz="16" w:space="5" w:color="000000"/>
          <w:left w:val="single" w:sz="16" w:space="5" w:color="000000"/>
          <w:bottom w:val="single" w:sz="16" w:space="5" w:color="000000"/>
          <w:right w:val="single" w:sz="16" w:space="5" w:color="000000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64234">
        <w:rPr>
          <w:rFonts w:ascii="Times New Roman" w:hAnsi="Times New Roman"/>
          <w:b/>
          <w:sz w:val="28"/>
          <w:szCs w:val="28"/>
        </w:rPr>
        <w:t>MON</w:t>
      </w:r>
      <w:r w:rsidRPr="00464234">
        <w:rPr>
          <w:rFonts w:ascii="Times New Roman" w:hAnsi="Times New Roman"/>
          <w:b/>
          <w:sz w:val="28"/>
          <w:szCs w:val="28"/>
        </w:rPr>
        <w:t xml:space="preserve">DAY, </w:t>
      </w:r>
      <w:r w:rsidRPr="00464234">
        <w:rPr>
          <w:rFonts w:ascii="Times New Roman" w:hAnsi="Times New Roman"/>
          <w:b/>
          <w:sz w:val="28"/>
          <w:szCs w:val="28"/>
        </w:rPr>
        <w:t>NOVEMBER 1</w:t>
      </w:r>
      <w:r w:rsidR="00570CC9">
        <w:rPr>
          <w:rFonts w:ascii="Times New Roman" w:hAnsi="Times New Roman"/>
          <w:b/>
          <w:sz w:val="28"/>
          <w:szCs w:val="28"/>
        </w:rPr>
        <w:t>9</w:t>
      </w:r>
      <w:r w:rsidRPr="00464234">
        <w:rPr>
          <w:rFonts w:ascii="Times New Roman" w:hAnsi="Times New Roman"/>
          <w:b/>
          <w:sz w:val="28"/>
          <w:szCs w:val="28"/>
        </w:rPr>
        <w:t xml:space="preserve">, 2018 at </w:t>
      </w:r>
      <w:r w:rsidRPr="00464234">
        <w:rPr>
          <w:rFonts w:ascii="Times New Roman" w:hAnsi="Times New Roman"/>
          <w:b/>
          <w:sz w:val="28"/>
          <w:szCs w:val="28"/>
        </w:rPr>
        <w:t>5</w:t>
      </w:r>
      <w:r w:rsidRPr="00464234">
        <w:rPr>
          <w:rFonts w:ascii="Times New Roman" w:hAnsi="Times New Roman"/>
          <w:b/>
          <w:sz w:val="28"/>
          <w:szCs w:val="28"/>
        </w:rPr>
        <w:t>:00 P.M.</w:t>
      </w:r>
    </w:p>
    <w:p w:rsidR="00E1748F" w:rsidRPr="00C21334" w:rsidRDefault="00E1748F" w:rsidP="00E1748F">
      <w:pPr>
        <w:pStyle w:val="Outline1"/>
        <w:numPr>
          <w:ilvl w:val="0"/>
          <w:numId w:val="1"/>
        </w:numPr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sz w:val="24"/>
          <w:szCs w:val="24"/>
        </w:rPr>
      </w:pPr>
      <w:r w:rsidRPr="00C21334">
        <w:rPr>
          <w:sz w:val="24"/>
          <w:szCs w:val="24"/>
        </w:rPr>
        <w:t>Call to Order</w:t>
      </w:r>
      <w:r w:rsidR="00EF032F">
        <w:rPr>
          <w:sz w:val="24"/>
          <w:szCs w:val="24"/>
        </w:rPr>
        <w:t xml:space="preserve"> </w:t>
      </w:r>
      <w:r w:rsidR="00EF032F" w:rsidRPr="00EF032F">
        <w:rPr>
          <w:b w:val="0"/>
          <w:sz w:val="24"/>
          <w:szCs w:val="24"/>
        </w:rPr>
        <w:t>at</w:t>
      </w:r>
      <w:r>
        <w:rPr>
          <w:sz w:val="24"/>
          <w:szCs w:val="24"/>
        </w:rPr>
        <w:t xml:space="preserve">   </w:t>
      </w:r>
      <w:r w:rsidRPr="00EF032F">
        <w:rPr>
          <w:b w:val="0"/>
          <w:sz w:val="24"/>
          <w:szCs w:val="24"/>
        </w:rPr>
        <w:t>5:</w:t>
      </w:r>
      <w:r w:rsidR="002B34DC" w:rsidRPr="00EF032F">
        <w:rPr>
          <w:b w:val="0"/>
          <w:sz w:val="24"/>
          <w:szCs w:val="24"/>
        </w:rPr>
        <w:t>02</w:t>
      </w:r>
    </w:p>
    <w:p w:rsidR="00E1748F" w:rsidRDefault="00E1748F" w:rsidP="00E1748F">
      <w:pPr>
        <w:pStyle w:val="Outline1"/>
        <w:numPr>
          <w:ilvl w:val="0"/>
          <w:numId w:val="1"/>
        </w:numPr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sz w:val="24"/>
          <w:szCs w:val="24"/>
        </w:rPr>
      </w:pPr>
      <w:r w:rsidRPr="00C21334">
        <w:rPr>
          <w:sz w:val="24"/>
          <w:szCs w:val="24"/>
        </w:rPr>
        <w:t>Roll Call of Attendance</w:t>
      </w:r>
    </w:p>
    <w:p w:rsidR="00E1748F" w:rsidRPr="00EF032F" w:rsidRDefault="00F05C84" w:rsidP="00E1748F">
      <w:pPr>
        <w:pStyle w:val="Outline1"/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ind w:left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Commissioner </w:t>
      </w:r>
      <w:r w:rsidR="00E1748F" w:rsidRPr="00EF032F">
        <w:rPr>
          <w:b w:val="0"/>
          <w:sz w:val="24"/>
          <w:szCs w:val="24"/>
        </w:rPr>
        <w:t xml:space="preserve">Jones, </w:t>
      </w:r>
      <w:r>
        <w:rPr>
          <w:b w:val="0"/>
          <w:sz w:val="24"/>
          <w:szCs w:val="24"/>
        </w:rPr>
        <w:t xml:space="preserve">Commissioner </w:t>
      </w:r>
      <w:r w:rsidR="00E1748F" w:rsidRPr="00EF032F">
        <w:rPr>
          <w:b w:val="0"/>
          <w:sz w:val="24"/>
          <w:szCs w:val="24"/>
        </w:rPr>
        <w:t xml:space="preserve">Smith, </w:t>
      </w:r>
      <w:r>
        <w:rPr>
          <w:b w:val="0"/>
          <w:sz w:val="24"/>
          <w:szCs w:val="24"/>
        </w:rPr>
        <w:t xml:space="preserve">Commissioner </w:t>
      </w:r>
      <w:r w:rsidR="00E1748F" w:rsidRPr="00EF032F">
        <w:rPr>
          <w:b w:val="0"/>
          <w:sz w:val="24"/>
          <w:szCs w:val="24"/>
        </w:rPr>
        <w:t>McGinnis,</w:t>
      </w:r>
      <w:r w:rsidR="002B34DC" w:rsidRPr="00EF032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Commissioner </w:t>
      </w:r>
      <w:r w:rsidR="002B34DC" w:rsidRPr="00EF032F">
        <w:rPr>
          <w:b w:val="0"/>
          <w:sz w:val="24"/>
          <w:szCs w:val="24"/>
        </w:rPr>
        <w:t xml:space="preserve">Krishna, </w:t>
      </w:r>
      <w:r>
        <w:rPr>
          <w:b w:val="0"/>
          <w:sz w:val="24"/>
          <w:szCs w:val="24"/>
        </w:rPr>
        <w:t xml:space="preserve">Commissioner </w:t>
      </w:r>
      <w:r w:rsidR="002B34DC" w:rsidRPr="00EF032F">
        <w:rPr>
          <w:b w:val="0"/>
          <w:sz w:val="24"/>
          <w:szCs w:val="24"/>
        </w:rPr>
        <w:t>Konan</w:t>
      </w:r>
    </w:p>
    <w:p w:rsidR="00E1748F" w:rsidRPr="00C21334" w:rsidRDefault="00E1748F" w:rsidP="00E1748F">
      <w:pPr>
        <w:pStyle w:val="Outline1"/>
        <w:numPr>
          <w:ilvl w:val="0"/>
          <w:numId w:val="1"/>
        </w:numPr>
        <w:tabs>
          <w:tab w:val="left" w:pos="0"/>
          <w:tab w:val="left" w:pos="714"/>
          <w:tab w:val="left" w:pos="2883"/>
          <w:tab w:val="left" w:pos="4323"/>
          <w:tab w:val="left" w:pos="5763"/>
        </w:tabs>
        <w:suppressAutoHyphens/>
        <w:spacing w:before="0"/>
        <w:rPr>
          <w:sz w:val="24"/>
          <w:szCs w:val="24"/>
        </w:rPr>
      </w:pPr>
      <w:r w:rsidRPr="00C21334">
        <w:rPr>
          <w:sz w:val="24"/>
          <w:szCs w:val="24"/>
        </w:rPr>
        <w:t>Public Comment</w:t>
      </w:r>
      <w:r w:rsidR="002B34DC">
        <w:rPr>
          <w:sz w:val="24"/>
          <w:szCs w:val="24"/>
        </w:rPr>
        <w:t>-</w:t>
      </w:r>
      <w:r w:rsidR="002B34DC" w:rsidRPr="00EF032F">
        <w:rPr>
          <w:b w:val="0"/>
          <w:sz w:val="24"/>
          <w:szCs w:val="24"/>
        </w:rPr>
        <w:t>None</w:t>
      </w:r>
    </w:p>
    <w:p w:rsidR="00E1748F" w:rsidRDefault="00E1748F" w:rsidP="00E1748F">
      <w:pPr>
        <w:pStyle w:val="Outline1"/>
        <w:numPr>
          <w:ilvl w:val="0"/>
          <w:numId w:val="1"/>
        </w:numPr>
        <w:tabs>
          <w:tab w:val="left" w:pos="0"/>
          <w:tab w:val="left" w:pos="714"/>
          <w:tab w:val="left" w:pos="2883"/>
          <w:tab w:val="left" w:pos="4323"/>
          <w:tab w:val="left" w:pos="5763"/>
        </w:tabs>
        <w:suppressAutoHyphens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Approval of Minutes: </w:t>
      </w:r>
    </w:p>
    <w:p w:rsidR="00E1748F" w:rsidRPr="002B34DC" w:rsidRDefault="00E1748F" w:rsidP="00E1748F">
      <w:pPr>
        <w:pStyle w:val="Outline1"/>
        <w:numPr>
          <w:ilvl w:val="1"/>
          <w:numId w:val="1"/>
        </w:numPr>
        <w:tabs>
          <w:tab w:val="left" w:pos="0"/>
          <w:tab w:val="left" w:pos="714"/>
          <w:tab w:val="left" w:pos="2883"/>
          <w:tab w:val="left" w:pos="4323"/>
          <w:tab w:val="left" w:pos="5763"/>
        </w:tabs>
        <w:suppressAutoHyphens/>
        <w:spacing w:before="0"/>
        <w:rPr>
          <w:sz w:val="24"/>
          <w:szCs w:val="24"/>
        </w:rPr>
      </w:pPr>
      <w:r w:rsidRPr="00526585">
        <w:rPr>
          <w:b w:val="0"/>
          <w:sz w:val="24"/>
          <w:szCs w:val="24"/>
        </w:rPr>
        <w:t xml:space="preserve">Consideration of approving the minutes of the Human Relations Commission </w:t>
      </w:r>
      <w:r>
        <w:rPr>
          <w:b w:val="0"/>
          <w:sz w:val="24"/>
          <w:szCs w:val="24"/>
        </w:rPr>
        <w:t xml:space="preserve">Regular Meeting </w:t>
      </w:r>
      <w:r w:rsidRPr="00526585">
        <w:rPr>
          <w:b w:val="0"/>
          <w:sz w:val="24"/>
          <w:szCs w:val="24"/>
        </w:rPr>
        <w:t>o</w:t>
      </w:r>
      <w:r>
        <w:rPr>
          <w:b w:val="0"/>
          <w:sz w:val="24"/>
          <w:szCs w:val="24"/>
        </w:rPr>
        <w:t>f Wednesday, October 10, 2018.</w:t>
      </w:r>
    </w:p>
    <w:p w:rsidR="00EF032F" w:rsidRDefault="00EF032F" w:rsidP="002B34DC">
      <w:pPr>
        <w:pStyle w:val="Outline1"/>
        <w:tabs>
          <w:tab w:val="left" w:pos="0"/>
          <w:tab w:val="left" w:pos="714"/>
          <w:tab w:val="left" w:pos="2883"/>
          <w:tab w:val="left" w:pos="4323"/>
          <w:tab w:val="left" w:pos="5763"/>
        </w:tabs>
        <w:suppressAutoHyphens/>
        <w:spacing w:before="0"/>
        <w:ind w:left="135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Commissioner Jones motioned to approve</w:t>
      </w:r>
    </w:p>
    <w:p w:rsidR="002B34DC" w:rsidRDefault="00EF032F" w:rsidP="00EF032F">
      <w:pPr>
        <w:pStyle w:val="Outline1"/>
        <w:tabs>
          <w:tab w:val="left" w:pos="0"/>
          <w:tab w:val="left" w:pos="714"/>
          <w:tab w:val="left" w:pos="2883"/>
          <w:tab w:val="left" w:pos="4323"/>
          <w:tab w:val="left" w:pos="5763"/>
        </w:tabs>
        <w:suppressAutoHyphens/>
        <w:spacing w:before="0"/>
        <w:ind w:left="135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Commissioner Krishna seconded the motion. All ayes. Motion carried.</w:t>
      </w:r>
    </w:p>
    <w:p w:rsidR="00E1748F" w:rsidRDefault="00E1748F" w:rsidP="00E1748F">
      <w:pPr>
        <w:pStyle w:val="ListParagraph"/>
        <w:numPr>
          <w:ilvl w:val="0"/>
          <w:numId w:val="1"/>
        </w:numPr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Agenda Items</w:t>
      </w:r>
    </w:p>
    <w:p w:rsidR="00E1748F" w:rsidRPr="00DE1435" w:rsidRDefault="00E1748F" w:rsidP="00E1748F">
      <w:pPr>
        <w:pStyle w:val="ListParagraph"/>
        <w:numPr>
          <w:ilvl w:val="0"/>
          <w:numId w:val="2"/>
        </w:numPr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textAlignment w:val="auto"/>
        <w:rPr>
          <w:sz w:val="24"/>
          <w:szCs w:val="24"/>
        </w:rPr>
      </w:pPr>
      <w:r w:rsidRPr="00DE1435">
        <w:rPr>
          <w:sz w:val="24"/>
          <w:szCs w:val="24"/>
        </w:rPr>
        <w:t>Diversity Scholars Presentation</w:t>
      </w:r>
      <w:r w:rsidR="008C040F">
        <w:rPr>
          <w:sz w:val="24"/>
          <w:szCs w:val="24"/>
        </w:rPr>
        <w:t xml:space="preserve"> </w:t>
      </w:r>
    </w:p>
    <w:p w:rsidR="00E1748F" w:rsidRPr="00824F4F" w:rsidRDefault="00E1748F" w:rsidP="00E1748F">
      <w:pPr>
        <w:pStyle w:val="ListParagraph"/>
        <w:numPr>
          <w:ilvl w:val="0"/>
          <w:numId w:val="2"/>
        </w:numPr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textAlignment w:val="auto"/>
        <w:rPr>
          <w:b/>
          <w:sz w:val="24"/>
          <w:szCs w:val="24"/>
        </w:rPr>
      </w:pPr>
      <w:r>
        <w:rPr>
          <w:sz w:val="24"/>
          <w:szCs w:val="24"/>
        </w:rPr>
        <w:t>Proposed 2019 Budget: HRC, Community Relations</w:t>
      </w:r>
    </w:p>
    <w:p w:rsidR="00E1748F" w:rsidRPr="00E970C7" w:rsidRDefault="00E1748F" w:rsidP="00E1748F">
      <w:pPr>
        <w:pStyle w:val="ListParagraph"/>
        <w:numPr>
          <w:ilvl w:val="0"/>
          <w:numId w:val="2"/>
        </w:numPr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textAlignment w:val="auto"/>
        <w:rPr>
          <w:b/>
          <w:sz w:val="24"/>
          <w:szCs w:val="24"/>
        </w:rPr>
      </w:pPr>
      <w:r>
        <w:rPr>
          <w:sz w:val="24"/>
          <w:szCs w:val="24"/>
        </w:rPr>
        <w:t>Discrimination Complaint Update</w:t>
      </w:r>
    </w:p>
    <w:p w:rsidR="00E1748F" w:rsidRPr="006102D0" w:rsidRDefault="00E1748F" w:rsidP="00E1748F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ind w:left="1800"/>
        <w:textAlignment w:val="auto"/>
        <w:rPr>
          <w:b/>
          <w:sz w:val="24"/>
          <w:szCs w:val="24"/>
        </w:rPr>
      </w:pPr>
    </w:p>
    <w:p w:rsidR="00E1748F" w:rsidRDefault="00E1748F" w:rsidP="00E1748F">
      <w:pPr>
        <w:pStyle w:val="ListParagraph"/>
        <w:numPr>
          <w:ilvl w:val="0"/>
          <w:numId w:val="1"/>
        </w:numPr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Old Business</w:t>
      </w:r>
    </w:p>
    <w:p w:rsidR="00E1748F" w:rsidRPr="00EA4B32" w:rsidRDefault="00E1748F" w:rsidP="008577C9">
      <w:pPr>
        <w:pStyle w:val="ListParagraph"/>
        <w:numPr>
          <w:ilvl w:val="1"/>
          <w:numId w:val="1"/>
        </w:numPr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ind w:left="2160"/>
        <w:textAlignment w:val="auto"/>
        <w:rPr>
          <w:i/>
          <w:sz w:val="24"/>
          <w:szCs w:val="24"/>
        </w:rPr>
      </w:pPr>
      <w:r w:rsidRPr="00EA4B32">
        <w:rPr>
          <w:sz w:val="24"/>
          <w:szCs w:val="24"/>
        </w:rPr>
        <w:t xml:space="preserve">Update on Town of </w:t>
      </w:r>
      <w:proofErr w:type="spellStart"/>
      <w:r w:rsidRPr="00EA4B32">
        <w:rPr>
          <w:sz w:val="24"/>
          <w:szCs w:val="24"/>
        </w:rPr>
        <w:t>Normal’s</w:t>
      </w:r>
      <w:proofErr w:type="spellEnd"/>
      <w:r w:rsidRPr="00EA4B32">
        <w:rPr>
          <w:sz w:val="24"/>
          <w:szCs w:val="24"/>
        </w:rPr>
        <w:t xml:space="preserve"> decision on participation in the MLK Event</w:t>
      </w:r>
      <w:r w:rsidR="0037746E" w:rsidRPr="00EA4B32">
        <w:rPr>
          <w:sz w:val="24"/>
          <w:szCs w:val="24"/>
        </w:rPr>
        <w:t xml:space="preserve">- </w:t>
      </w:r>
      <w:r w:rsidR="0037746E" w:rsidRPr="00EA4B32">
        <w:rPr>
          <w:i/>
          <w:sz w:val="24"/>
          <w:szCs w:val="24"/>
        </w:rPr>
        <w:t>Normal will participate in the event.</w:t>
      </w:r>
      <w:r w:rsidR="0037746E" w:rsidRPr="00EA4B32">
        <w:rPr>
          <w:sz w:val="24"/>
          <w:szCs w:val="24"/>
        </w:rPr>
        <w:t xml:space="preserve"> </w:t>
      </w:r>
      <w:r w:rsidR="0037746E" w:rsidRPr="00EA4B32">
        <w:rPr>
          <w:i/>
          <w:sz w:val="24"/>
          <w:szCs w:val="24"/>
        </w:rPr>
        <w:t>The</w:t>
      </w:r>
      <w:r w:rsidR="00EF032F" w:rsidRPr="00EA4B32">
        <w:rPr>
          <w:i/>
          <w:sz w:val="24"/>
          <w:szCs w:val="24"/>
        </w:rPr>
        <w:t xml:space="preserve"> Town of Normal</w:t>
      </w:r>
      <w:r w:rsidR="0037746E" w:rsidRPr="00EA4B32">
        <w:rPr>
          <w:i/>
          <w:sz w:val="24"/>
          <w:szCs w:val="24"/>
        </w:rPr>
        <w:t xml:space="preserve"> will select award winners, but </w:t>
      </w:r>
      <w:r w:rsidR="00EF032F" w:rsidRPr="00EA4B32">
        <w:rPr>
          <w:i/>
          <w:sz w:val="24"/>
          <w:szCs w:val="24"/>
        </w:rPr>
        <w:t xml:space="preserve">make </w:t>
      </w:r>
      <w:r w:rsidR="0037746E" w:rsidRPr="00EA4B32">
        <w:rPr>
          <w:i/>
          <w:sz w:val="24"/>
          <w:szCs w:val="24"/>
        </w:rPr>
        <w:t>no financial contribution</w:t>
      </w:r>
      <w:r w:rsidR="00EF032F" w:rsidRPr="00EA4B32">
        <w:rPr>
          <w:i/>
          <w:sz w:val="24"/>
          <w:szCs w:val="24"/>
        </w:rPr>
        <w:t xml:space="preserve"> to the MLK Event</w:t>
      </w:r>
      <w:r w:rsidR="0037746E" w:rsidRPr="00EA4B32">
        <w:rPr>
          <w:i/>
          <w:sz w:val="24"/>
          <w:szCs w:val="24"/>
        </w:rPr>
        <w:t xml:space="preserve">. </w:t>
      </w:r>
    </w:p>
    <w:p w:rsidR="00980E04" w:rsidRDefault="00980E04" w:rsidP="00EF032F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ind w:left="2160"/>
        <w:textAlignment w:val="auto"/>
        <w:rPr>
          <w:sz w:val="24"/>
          <w:szCs w:val="24"/>
        </w:rPr>
      </w:pPr>
    </w:p>
    <w:p w:rsidR="00E1748F" w:rsidRPr="00410AB9" w:rsidRDefault="00E1748F" w:rsidP="00E1748F">
      <w:pPr>
        <w:pStyle w:val="ListParagraph"/>
        <w:numPr>
          <w:ilvl w:val="1"/>
          <w:numId w:val="1"/>
        </w:numPr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ind w:left="2160"/>
        <w:textAlignment w:val="auto"/>
        <w:rPr>
          <w:i/>
          <w:sz w:val="24"/>
          <w:szCs w:val="24"/>
        </w:rPr>
      </w:pPr>
      <w:r>
        <w:rPr>
          <w:sz w:val="24"/>
          <w:szCs w:val="24"/>
        </w:rPr>
        <w:t>Division of duties for MLK Event</w:t>
      </w:r>
      <w:r w:rsidR="0037746E">
        <w:rPr>
          <w:sz w:val="24"/>
          <w:szCs w:val="24"/>
        </w:rPr>
        <w:t xml:space="preserve">- </w:t>
      </w:r>
      <w:r w:rsidR="0037746E" w:rsidRPr="00410AB9">
        <w:rPr>
          <w:i/>
          <w:sz w:val="24"/>
          <w:szCs w:val="24"/>
        </w:rPr>
        <w:t xml:space="preserve">Garry Moore will be the keynote speaker. </w:t>
      </w:r>
    </w:p>
    <w:p w:rsidR="0037746E" w:rsidRPr="00410AB9" w:rsidRDefault="00980E04" w:rsidP="0037746E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ind w:left="2160"/>
        <w:textAlignment w:val="auto"/>
        <w:rPr>
          <w:i/>
          <w:sz w:val="24"/>
          <w:szCs w:val="24"/>
        </w:rPr>
      </w:pPr>
      <w:r w:rsidRPr="00410AB9">
        <w:rPr>
          <w:i/>
          <w:sz w:val="24"/>
          <w:szCs w:val="24"/>
        </w:rPr>
        <w:t>Commissioner J</w:t>
      </w:r>
      <w:r w:rsidR="00EA4B32">
        <w:rPr>
          <w:i/>
          <w:sz w:val="24"/>
          <w:szCs w:val="24"/>
        </w:rPr>
        <w:t>ones has devoted a lot of time i</w:t>
      </w:r>
      <w:r w:rsidRPr="00410AB9">
        <w:rPr>
          <w:i/>
          <w:sz w:val="24"/>
          <w:szCs w:val="24"/>
        </w:rPr>
        <w:t xml:space="preserve">n </w:t>
      </w:r>
      <w:r w:rsidR="0037746E" w:rsidRPr="00410AB9">
        <w:rPr>
          <w:i/>
          <w:sz w:val="24"/>
          <w:szCs w:val="24"/>
        </w:rPr>
        <w:t>Promotion</w:t>
      </w:r>
      <w:r w:rsidRPr="00410AB9">
        <w:rPr>
          <w:i/>
          <w:sz w:val="24"/>
          <w:szCs w:val="24"/>
        </w:rPr>
        <w:t xml:space="preserve"> and </w:t>
      </w:r>
      <w:r w:rsidR="0037746E" w:rsidRPr="00410AB9">
        <w:rPr>
          <w:i/>
          <w:sz w:val="24"/>
          <w:szCs w:val="24"/>
        </w:rPr>
        <w:t>Online Communication</w:t>
      </w:r>
      <w:r w:rsidRPr="00410AB9">
        <w:rPr>
          <w:i/>
          <w:sz w:val="24"/>
          <w:szCs w:val="24"/>
        </w:rPr>
        <w:t xml:space="preserve"> for the MLK Event.</w:t>
      </w:r>
    </w:p>
    <w:p w:rsidR="00980E04" w:rsidRDefault="0037746E" w:rsidP="0037746E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ind w:left="2160"/>
        <w:textAlignment w:val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37746E" w:rsidRPr="00410AB9" w:rsidRDefault="00980E04" w:rsidP="0037746E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ind w:left="2160"/>
        <w:textAlignment w:val="auto"/>
        <w:rPr>
          <w:i/>
          <w:sz w:val="24"/>
          <w:szCs w:val="24"/>
        </w:rPr>
      </w:pPr>
      <w:r>
        <w:rPr>
          <w:sz w:val="24"/>
          <w:szCs w:val="24"/>
        </w:rPr>
        <w:t>Human Resources will have tickets printed.</w:t>
      </w:r>
      <w:r w:rsidR="00027B65">
        <w:rPr>
          <w:sz w:val="24"/>
          <w:szCs w:val="24"/>
        </w:rPr>
        <w:t xml:space="preserve"> Tickets will be available in H</w:t>
      </w:r>
      <w:r>
        <w:rPr>
          <w:sz w:val="24"/>
          <w:szCs w:val="24"/>
        </w:rPr>
        <w:t xml:space="preserve">uman </w:t>
      </w:r>
      <w:r w:rsidR="00027B65">
        <w:rPr>
          <w:sz w:val="24"/>
          <w:szCs w:val="24"/>
        </w:rPr>
        <w:t>R</w:t>
      </w:r>
      <w:r>
        <w:rPr>
          <w:sz w:val="24"/>
          <w:szCs w:val="24"/>
        </w:rPr>
        <w:t>esources</w:t>
      </w:r>
      <w:r w:rsidR="00027B65">
        <w:rPr>
          <w:sz w:val="24"/>
          <w:szCs w:val="24"/>
        </w:rPr>
        <w:t xml:space="preserve"> and the BCPA on Monday</w:t>
      </w:r>
      <w:r w:rsidR="00027B65" w:rsidRPr="00410AB9">
        <w:rPr>
          <w:i/>
          <w:sz w:val="24"/>
          <w:szCs w:val="24"/>
        </w:rPr>
        <w:t xml:space="preserve">.  </w:t>
      </w:r>
      <w:r w:rsidRPr="00410AB9">
        <w:rPr>
          <w:i/>
          <w:sz w:val="24"/>
          <w:szCs w:val="24"/>
        </w:rPr>
        <w:t>Commissioner Jones</w:t>
      </w:r>
      <w:r w:rsidR="00027B65" w:rsidRPr="00410AB9">
        <w:rPr>
          <w:i/>
          <w:sz w:val="24"/>
          <w:szCs w:val="24"/>
        </w:rPr>
        <w:t xml:space="preserve"> will </w:t>
      </w:r>
      <w:r w:rsidRPr="00410AB9">
        <w:rPr>
          <w:i/>
          <w:sz w:val="24"/>
          <w:szCs w:val="24"/>
        </w:rPr>
        <w:t xml:space="preserve">handle creation of the </w:t>
      </w:r>
      <w:r w:rsidR="00027B65" w:rsidRPr="00410AB9">
        <w:rPr>
          <w:i/>
          <w:sz w:val="24"/>
          <w:szCs w:val="24"/>
        </w:rPr>
        <w:t xml:space="preserve">program books. </w:t>
      </w:r>
      <w:r w:rsidRPr="00410AB9">
        <w:rPr>
          <w:i/>
          <w:sz w:val="24"/>
          <w:szCs w:val="24"/>
        </w:rPr>
        <w:t>He will set up o</w:t>
      </w:r>
      <w:r w:rsidR="00027B65" w:rsidRPr="00410AB9">
        <w:rPr>
          <w:i/>
          <w:sz w:val="24"/>
          <w:szCs w:val="24"/>
        </w:rPr>
        <w:t>nline and regular mail for solicitation to purchase ads.</w:t>
      </w:r>
    </w:p>
    <w:p w:rsidR="00980E04" w:rsidRDefault="00980E04" w:rsidP="0037746E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ind w:left="2160"/>
        <w:textAlignment w:val="auto"/>
        <w:rPr>
          <w:sz w:val="24"/>
          <w:szCs w:val="24"/>
        </w:rPr>
      </w:pPr>
    </w:p>
    <w:p w:rsidR="00F05C84" w:rsidRDefault="00027B65" w:rsidP="0037746E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ind w:left="216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All Commissioners will have a set of tickets to sell. </w:t>
      </w:r>
    </w:p>
    <w:p w:rsidR="00F05C84" w:rsidRDefault="00F05C84" w:rsidP="0037746E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ind w:left="2160"/>
        <w:textAlignment w:val="auto"/>
        <w:rPr>
          <w:sz w:val="24"/>
          <w:szCs w:val="24"/>
        </w:rPr>
      </w:pPr>
    </w:p>
    <w:p w:rsidR="00F05C84" w:rsidRDefault="00027B65" w:rsidP="00F05C84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ind w:left="2160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Nominations </w:t>
      </w:r>
      <w:proofErr w:type="gramStart"/>
      <w:r>
        <w:rPr>
          <w:sz w:val="24"/>
          <w:szCs w:val="24"/>
        </w:rPr>
        <w:t>are made</w:t>
      </w:r>
      <w:proofErr w:type="gramEnd"/>
      <w:r>
        <w:rPr>
          <w:sz w:val="24"/>
          <w:szCs w:val="24"/>
        </w:rPr>
        <w:t xml:space="preserve"> online and </w:t>
      </w:r>
      <w:r w:rsidR="00980E04">
        <w:rPr>
          <w:sz w:val="24"/>
          <w:szCs w:val="24"/>
        </w:rPr>
        <w:t>Commissioner Jones will send a link to the other C</w:t>
      </w:r>
      <w:r>
        <w:rPr>
          <w:sz w:val="24"/>
          <w:szCs w:val="24"/>
        </w:rPr>
        <w:t>ommissioners so that they are able to view the nominations as they come in.</w:t>
      </w:r>
      <w:r w:rsidR="00F05C84" w:rsidRPr="00F05C84">
        <w:rPr>
          <w:i/>
          <w:sz w:val="24"/>
          <w:szCs w:val="24"/>
        </w:rPr>
        <w:t xml:space="preserve"> </w:t>
      </w:r>
      <w:r w:rsidR="00F05C84" w:rsidRPr="00410AB9">
        <w:rPr>
          <w:i/>
          <w:sz w:val="24"/>
          <w:szCs w:val="24"/>
        </w:rPr>
        <w:t>We currently have nominations for a youth and an adult</w:t>
      </w:r>
      <w:r w:rsidR="00F05C84">
        <w:rPr>
          <w:sz w:val="24"/>
          <w:szCs w:val="24"/>
        </w:rPr>
        <w:t xml:space="preserve">. </w:t>
      </w:r>
    </w:p>
    <w:p w:rsidR="00980E04" w:rsidRDefault="00980E04" w:rsidP="0037746E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ind w:left="2160"/>
        <w:textAlignment w:val="auto"/>
        <w:rPr>
          <w:sz w:val="24"/>
          <w:szCs w:val="24"/>
        </w:rPr>
      </w:pPr>
    </w:p>
    <w:p w:rsidR="00027B65" w:rsidRPr="00410AB9" w:rsidRDefault="00464234" w:rsidP="0037746E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ind w:left="2160"/>
        <w:textAlignment w:val="auto"/>
        <w:rPr>
          <w:i/>
          <w:sz w:val="24"/>
          <w:szCs w:val="24"/>
        </w:rPr>
      </w:pPr>
      <w:r>
        <w:rPr>
          <w:i/>
          <w:sz w:val="24"/>
          <w:szCs w:val="24"/>
        </w:rPr>
        <w:t>Due to the</w:t>
      </w:r>
      <w:r w:rsidR="00980E04" w:rsidRPr="00410AB9">
        <w:rPr>
          <w:i/>
          <w:sz w:val="24"/>
          <w:szCs w:val="24"/>
        </w:rPr>
        <w:t xml:space="preserve"> disconnect between the</w:t>
      </w:r>
      <w:r w:rsidR="00027B65" w:rsidRPr="00410AB9">
        <w:rPr>
          <w:i/>
          <w:sz w:val="24"/>
          <w:szCs w:val="24"/>
        </w:rPr>
        <w:t xml:space="preserve"> Normal H</w:t>
      </w:r>
      <w:r w:rsidR="00980E04" w:rsidRPr="00410AB9">
        <w:rPr>
          <w:i/>
          <w:sz w:val="24"/>
          <w:szCs w:val="24"/>
        </w:rPr>
        <w:t xml:space="preserve">uman </w:t>
      </w:r>
      <w:r w:rsidR="00027B65" w:rsidRPr="00410AB9">
        <w:rPr>
          <w:i/>
          <w:sz w:val="24"/>
          <w:szCs w:val="24"/>
        </w:rPr>
        <w:t>R</w:t>
      </w:r>
      <w:r w:rsidR="00980E04" w:rsidRPr="00410AB9">
        <w:rPr>
          <w:i/>
          <w:sz w:val="24"/>
          <w:szCs w:val="24"/>
        </w:rPr>
        <w:t xml:space="preserve">elations </w:t>
      </w:r>
      <w:r w:rsidR="00027B65" w:rsidRPr="00410AB9">
        <w:rPr>
          <w:i/>
          <w:sz w:val="24"/>
          <w:szCs w:val="24"/>
        </w:rPr>
        <w:t>C</w:t>
      </w:r>
      <w:r w:rsidR="00980E04" w:rsidRPr="00410AB9">
        <w:rPr>
          <w:i/>
          <w:sz w:val="24"/>
          <w:szCs w:val="24"/>
        </w:rPr>
        <w:t>ommission</w:t>
      </w:r>
      <w:r w:rsidR="00027B65" w:rsidRPr="00410AB9">
        <w:rPr>
          <w:i/>
          <w:sz w:val="24"/>
          <w:szCs w:val="24"/>
        </w:rPr>
        <w:t xml:space="preserve"> and the </w:t>
      </w:r>
      <w:r w:rsidR="00980E04" w:rsidRPr="00410AB9">
        <w:rPr>
          <w:i/>
          <w:sz w:val="24"/>
          <w:szCs w:val="24"/>
        </w:rPr>
        <w:t>Normal Town Counc</w:t>
      </w:r>
      <w:r>
        <w:rPr>
          <w:i/>
          <w:sz w:val="24"/>
          <w:szCs w:val="24"/>
        </w:rPr>
        <w:t>il, w</w:t>
      </w:r>
      <w:r w:rsidR="00027B65" w:rsidRPr="00410AB9">
        <w:rPr>
          <w:i/>
          <w:sz w:val="24"/>
          <w:szCs w:val="24"/>
        </w:rPr>
        <w:t xml:space="preserve">e </w:t>
      </w:r>
      <w:proofErr w:type="gramStart"/>
      <w:r w:rsidR="00027B65" w:rsidRPr="00410AB9">
        <w:rPr>
          <w:i/>
          <w:sz w:val="24"/>
          <w:szCs w:val="24"/>
        </w:rPr>
        <w:t>don’t</w:t>
      </w:r>
      <w:proofErr w:type="gramEnd"/>
      <w:r w:rsidR="00027B65" w:rsidRPr="00410AB9">
        <w:rPr>
          <w:i/>
          <w:sz w:val="24"/>
          <w:szCs w:val="24"/>
        </w:rPr>
        <w:t xml:space="preserve"> anticipate much in the way of their participation. </w:t>
      </w:r>
      <w:r w:rsidR="00980E04" w:rsidRPr="00410AB9">
        <w:rPr>
          <w:i/>
          <w:sz w:val="24"/>
          <w:szCs w:val="24"/>
        </w:rPr>
        <w:t xml:space="preserve">Companies located within the corporate county limits of McLean County are eligible for the </w:t>
      </w:r>
      <w:r w:rsidR="00027B65" w:rsidRPr="00410AB9">
        <w:rPr>
          <w:i/>
          <w:sz w:val="24"/>
          <w:szCs w:val="24"/>
        </w:rPr>
        <w:t>Champion Award.</w:t>
      </w:r>
    </w:p>
    <w:p w:rsidR="00E1748F" w:rsidRPr="002E3E88" w:rsidRDefault="00E1748F" w:rsidP="00E1748F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textAlignment w:val="auto"/>
        <w:rPr>
          <w:sz w:val="24"/>
          <w:szCs w:val="24"/>
        </w:rPr>
      </w:pPr>
    </w:p>
    <w:p w:rsidR="00E1748F" w:rsidRDefault="00E1748F" w:rsidP="00E1748F">
      <w:pPr>
        <w:pStyle w:val="ListParagraph"/>
        <w:numPr>
          <w:ilvl w:val="0"/>
          <w:numId w:val="1"/>
        </w:numPr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:rsidR="00E1748F" w:rsidRPr="00027B65" w:rsidRDefault="00E1748F" w:rsidP="00E1748F">
      <w:pPr>
        <w:pStyle w:val="ListParagraph"/>
        <w:numPr>
          <w:ilvl w:val="1"/>
          <w:numId w:val="1"/>
        </w:numPr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textAlignment w:val="auto"/>
        <w:rPr>
          <w:b/>
          <w:sz w:val="24"/>
          <w:szCs w:val="24"/>
        </w:rPr>
      </w:pPr>
      <w:r w:rsidRPr="003823B4">
        <w:rPr>
          <w:sz w:val="24"/>
          <w:szCs w:val="24"/>
        </w:rPr>
        <w:tab/>
      </w:r>
      <w:r>
        <w:rPr>
          <w:sz w:val="24"/>
          <w:szCs w:val="24"/>
        </w:rPr>
        <w:t>Executive Session to decide status of Executive Session minutes.</w:t>
      </w:r>
    </w:p>
    <w:p w:rsidR="00027B65" w:rsidRPr="00FA664D" w:rsidRDefault="00EF032F" w:rsidP="00027B65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ind w:left="1350"/>
        <w:textAlignment w:val="auto"/>
        <w:rPr>
          <w:b/>
          <w:i/>
          <w:sz w:val="24"/>
          <w:szCs w:val="24"/>
        </w:rPr>
      </w:pPr>
      <w:r w:rsidRPr="00FA664D">
        <w:rPr>
          <w:i/>
          <w:sz w:val="24"/>
          <w:szCs w:val="24"/>
        </w:rPr>
        <w:t>Commissioner McGinnis motioned to close open session and go into Executive session. Commissioner Krishna seconded the motion. All ayes</w:t>
      </w:r>
      <w:r w:rsidR="00FA664D">
        <w:rPr>
          <w:i/>
          <w:sz w:val="24"/>
          <w:szCs w:val="24"/>
        </w:rPr>
        <w:t>.</w:t>
      </w:r>
      <w:r w:rsidRPr="00FA664D">
        <w:rPr>
          <w:i/>
          <w:sz w:val="24"/>
          <w:szCs w:val="24"/>
        </w:rPr>
        <w:t xml:space="preserve"> </w:t>
      </w:r>
      <w:r w:rsidR="00FA664D">
        <w:rPr>
          <w:i/>
          <w:sz w:val="24"/>
          <w:szCs w:val="24"/>
        </w:rPr>
        <w:t>M</w:t>
      </w:r>
      <w:r w:rsidRPr="00FA664D">
        <w:rPr>
          <w:i/>
          <w:sz w:val="24"/>
          <w:szCs w:val="24"/>
        </w:rPr>
        <w:t>otion carried.</w:t>
      </w:r>
    </w:p>
    <w:p w:rsidR="00464234" w:rsidRDefault="00464234" w:rsidP="00E1748F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ind w:left="1350"/>
        <w:textAlignment w:val="auto"/>
        <w:rPr>
          <w:b/>
          <w:sz w:val="24"/>
          <w:szCs w:val="24"/>
        </w:rPr>
      </w:pPr>
    </w:p>
    <w:p w:rsidR="00D50F5E" w:rsidRDefault="00464234" w:rsidP="00E1748F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ind w:left="135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Return to open session</w:t>
      </w:r>
      <w:r w:rsidR="00F05C84">
        <w:rPr>
          <w:b/>
          <w:sz w:val="24"/>
          <w:szCs w:val="24"/>
        </w:rPr>
        <w:t xml:space="preserve"> (5:38)</w:t>
      </w:r>
    </w:p>
    <w:p w:rsidR="00464234" w:rsidRDefault="00464234" w:rsidP="00E1748F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ind w:left="1350"/>
        <w:textAlignment w:val="auto"/>
        <w:rPr>
          <w:i/>
          <w:sz w:val="24"/>
          <w:szCs w:val="24"/>
        </w:rPr>
      </w:pPr>
    </w:p>
    <w:p w:rsidR="00D50F5E" w:rsidRPr="00EA4B32" w:rsidRDefault="00FA664D" w:rsidP="00E1748F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ind w:left="1350"/>
        <w:textAlignment w:val="auto"/>
        <w:rPr>
          <w:i/>
          <w:sz w:val="24"/>
          <w:szCs w:val="24"/>
        </w:rPr>
      </w:pPr>
      <w:r w:rsidRPr="00EA4B32">
        <w:rPr>
          <w:i/>
          <w:sz w:val="24"/>
          <w:szCs w:val="24"/>
        </w:rPr>
        <w:t xml:space="preserve">Commissioner Jones motioned to make public the Executive Session Minutes of </w:t>
      </w:r>
      <w:r w:rsidR="00D50F5E" w:rsidRPr="00EA4B32">
        <w:rPr>
          <w:i/>
          <w:sz w:val="24"/>
          <w:szCs w:val="24"/>
        </w:rPr>
        <w:t>Vote to make public</w:t>
      </w:r>
      <w:r w:rsidR="00464234">
        <w:rPr>
          <w:i/>
          <w:sz w:val="24"/>
          <w:szCs w:val="24"/>
        </w:rPr>
        <w:t>.</w:t>
      </w:r>
    </w:p>
    <w:p w:rsidR="00464234" w:rsidRDefault="00464234" w:rsidP="00E1748F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ind w:left="1350"/>
        <w:textAlignment w:val="auto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Commisioner</w:t>
      </w:r>
      <w:proofErr w:type="spellEnd"/>
      <w:r>
        <w:rPr>
          <w:i/>
          <w:sz w:val="24"/>
          <w:szCs w:val="24"/>
        </w:rPr>
        <w:t xml:space="preserve"> Krishna</w:t>
      </w:r>
      <w:r w:rsidR="00FA664D" w:rsidRPr="00EA4B32">
        <w:rPr>
          <w:i/>
          <w:sz w:val="24"/>
          <w:szCs w:val="24"/>
        </w:rPr>
        <w:t xml:space="preserve"> seconded</w:t>
      </w:r>
      <w:r>
        <w:rPr>
          <w:i/>
          <w:sz w:val="24"/>
          <w:szCs w:val="24"/>
        </w:rPr>
        <w:t xml:space="preserve"> the motion.</w:t>
      </w:r>
      <w:r w:rsidR="00FA664D" w:rsidRPr="00EA4B32">
        <w:rPr>
          <w:i/>
          <w:sz w:val="24"/>
          <w:szCs w:val="24"/>
        </w:rPr>
        <w:t xml:space="preserve">  </w:t>
      </w:r>
    </w:p>
    <w:p w:rsidR="00464234" w:rsidRDefault="00FA664D" w:rsidP="00E1748F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ind w:left="1350"/>
        <w:textAlignment w:val="auto"/>
        <w:rPr>
          <w:i/>
          <w:sz w:val="24"/>
          <w:szCs w:val="24"/>
        </w:rPr>
      </w:pPr>
      <w:r w:rsidRPr="00EA4B32">
        <w:rPr>
          <w:i/>
          <w:sz w:val="24"/>
          <w:szCs w:val="24"/>
        </w:rPr>
        <w:t>Ayes:</w:t>
      </w:r>
      <w:r w:rsidR="00EA4B32" w:rsidRPr="00EA4B32">
        <w:rPr>
          <w:i/>
          <w:sz w:val="24"/>
          <w:szCs w:val="24"/>
        </w:rPr>
        <w:t xml:space="preserve"> </w:t>
      </w:r>
      <w:r w:rsidRPr="00EA4B32">
        <w:rPr>
          <w:i/>
          <w:sz w:val="24"/>
          <w:szCs w:val="24"/>
        </w:rPr>
        <w:t>Commissioners Jones</w:t>
      </w:r>
      <w:r w:rsidR="00464234">
        <w:rPr>
          <w:i/>
          <w:sz w:val="24"/>
          <w:szCs w:val="24"/>
        </w:rPr>
        <w:t>,</w:t>
      </w:r>
      <w:r w:rsidRPr="00EA4B32">
        <w:rPr>
          <w:i/>
          <w:sz w:val="24"/>
          <w:szCs w:val="24"/>
        </w:rPr>
        <w:t xml:space="preserve"> Kiran, McGinnis, </w:t>
      </w:r>
      <w:r w:rsidR="00464234">
        <w:rPr>
          <w:i/>
          <w:sz w:val="24"/>
          <w:szCs w:val="24"/>
        </w:rPr>
        <w:t>and Krishna.</w:t>
      </w:r>
    </w:p>
    <w:p w:rsidR="00F05C84" w:rsidRDefault="00FA664D" w:rsidP="00E1748F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ind w:left="1350"/>
        <w:textAlignment w:val="auto"/>
        <w:rPr>
          <w:i/>
          <w:sz w:val="24"/>
          <w:szCs w:val="24"/>
        </w:rPr>
      </w:pPr>
      <w:r w:rsidRPr="00EA4B32">
        <w:rPr>
          <w:i/>
          <w:sz w:val="24"/>
          <w:szCs w:val="24"/>
        </w:rPr>
        <w:t xml:space="preserve">Nays: Commissioner Smith. </w:t>
      </w:r>
    </w:p>
    <w:p w:rsidR="00D50F5E" w:rsidRPr="00EA4B32" w:rsidRDefault="00FA664D" w:rsidP="00E1748F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ind w:left="1350"/>
        <w:textAlignment w:val="auto"/>
        <w:rPr>
          <w:b/>
          <w:i/>
          <w:sz w:val="24"/>
          <w:szCs w:val="24"/>
        </w:rPr>
      </w:pPr>
      <w:r w:rsidRPr="00EA4B32">
        <w:rPr>
          <w:i/>
          <w:sz w:val="24"/>
          <w:szCs w:val="24"/>
        </w:rPr>
        <w:t>The ayes have it. Motion Carried</w:t>
      </w:r>
      <w:r w:rsidRPr="00EA4B32">
        <w:rPr>
          <w:b/>
          <w:i/>
          <w:sz w:val="24"/>
          <w:szCs w:val="24"/>
        </w:rPr>
        <w:t>.</w:t>
      </w:r>
    </w:p>
    <w:p w:rsidR="00D50F5E" w:rsidRDefault="00D50F5E" w:rsidP="00E1748F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ind w:left="1350"/>
        <w:textAlignment w:val="auto"/>
        <w:rPr>
          <w:b/>
          <w:sz w:val="24"/>
          <w:szCs w:val="24"/>
        </w:rPr>
      </w:pPr>
    </w:p>
    <w:p w:rsidR="00D50F5E" w:rsidRPr="00EA4B32" w:rsidRDefault="00D50F5E" w:rsidP="00E1748F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ind w:left="1350"/>
        <w:textAlignment w:val="auto"/>
        <w:rPr>
          <w:sz w:val="24"/>
          <w:szCs w:val="24"/>
        </w:rPr>
      </w:pPr>
    </w:p>
    <w:p w:rsidR="00E1748F" w:rsidRPr="00EA4B32" w:rsidRDefault="00E1748F" w:rsidP="00E1748F">
      <w:pPr>
        <w:pStyle w:val="ListParagraph"/>
        <w:numPr>
          <w:ilvl w:val="0"/>
          <w:numId w:val="1"/>
        </w:numPr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textAlignment w:val="auto"/>
        <w:rPr>
          <w:sz w:val="24"/>
          <w:szCs w:val="24"/>
        </w:rPr>
      </w:pPr>
      <w:r w:rsidRPr="00EA4B32">
        <w:rPr>
          <w:sz w:val="24"/>
          <w:szCs w:val="24"/>
        </w:rPr>
        <w:t>Next Scheduled Meeting Date: December 12</w:t>
      </w:r>
      <w:r w:rsidRPr="00EA4B32">
        <w:rPr>
          <w:sz w:val="24"/>
          <w:szCs w:val="24"/>
          <w:vertAlign w:val="superscript"/>
        </w:rPr>
        <w:t>th</w:t>
      </w:r>
      <w:r w:rsidRPr="00EA4B32">
        <w:rPr>
          <w:sz w:val="24"/>
          <w:szCs w:val="24"/>
        </w:rPr>
        <w:t>, 2018</w:t>
      </w:r>
    </w:p>
    <w:p w:rsidR="00E1748F" w:rsidRPr="00EA4B32" w:rsidRDefault="00E1748F" w:rsidP="00E1748F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textAlignment w:val="auto"/>
        <w:rPr>
          <w:sz w:val="24"/>
          <w:szCs w:val="24"/>
        </w:rPr>
      </w:pPr>
    </w:p>
    <w:p w:rsidR="00EA4B32" w:rsidRPr="00EA4B32" w:rsidRDefault="00E1748F" w:rsidP="00E1748F">
      <w:pPr>
        <w:pStyle w:val="ListParagraph"/>
        <w:numPr>
          <w:ilvl w:val="0"/>
          <w:numId w:val="1"/>
        </w:numPr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textAlignment w:val="auto"/>
        <w:rPr>
          <w:sz w:val="24"/>
          <w:szCs w:val="24"/>
        </w:rPr>
      </w:pPr>
      <w:r w:rsidRPr="00EA4B32">
        <w:rPr>
          <w:sz w:val="24"/>
          <w:szCs w:val="24"/>
        </w:rPr>
        <w:t>Adjournment</w:t>
      </w:r>
      <w:r w:rsidR="00D50F5E" w:rsidRPr="00EA4B32">
        <w:rPr>
          <w:sz w:val="24"/>
          <w:szCs w:val="24"/>
        </w:rPr>
        <w:t xml:space="preserve"> </w:t>
      </w:r>
      <w:r w:rsidR="00570CC9">
        <w:rPr>
          <w:sz w:val="24"/>
          <w:szCs w:val="24"/>
        </w:rPr>
        <w:t>(5:44</w:t>
      </w:r>
      <w:r w:rsidR="00F05C84">
        <w:rPr>
          <w:sz w:val="24"/>
          <w:szCs w:val="24"/>
        </w:rPr>
        <w:t>)</w:t>
      </w:r>
    </w:p>
    <w:p w:rsidR="00EA4B32" w:rsidRPr="00EA4B32" w:rsidRDefault="00EA4B32" w:rsidP="00EA4B32">
      <w:pPr>
        <w:pStyle w:val="ListParagraph"/>
        <w:rPr>
          <w:sz w:val="24"/>
          <w:szCs w:val="24"/>
        </w:rPr>
      </w:pPr>
    </w:p>
    <w:p w:rsidR="00DD04DF" w:rsidRPr="00EA4B32" w:rsidRDefault="00EA4B32" w:rsidP="00EA4B32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textAlignment w:val="auto"/>
      </w:pPr>
      <w:r w:rsidRPr="00EA4B32">
        <w:rPr>
          <w:sz w:val="24"/>
          <w:szCs w:val="24"/>
        </w:rPr>
        <w:t>Commissioner Jones motioned</w:t>
      </w:r>
      <w:r w:rsidR="00D50F5E" w:rsidRPr="00EA4B32">
        <w:rPr>
          <w:sz w:val="24"/>
          <w:szCs w:val="24"/>
        </w:rPr>
        <w:t xml:space="preserve"> to adjourn</w:t>
      </w:r>
      <w:r w:rsidRPr="00EA4B32">
        <w:rPr>
          <w:sz w:val="24"/>
          <w:szCs w:val="24"/>
        </w:rPr>
        <w:t>, seconded by Comm</w:t>
      </w:r>
      <w:bookmarkStart w:id="0" w:name="_GoBack"/>
      <w:bookmarkEnd w:id="0"/>
      <w:r w:rsidRPr="00EA4B32">
        <w:rPr>
          <w:sz w:val="24"/>
          <w:szCs w:val="24"/>
        </w:rPr>
        <w:t>issioner McGinnis.</w:t>
      </w:r>
    </w:p>
    <w:sectPr w:rsidR="00DD04DF" w:rsidRPr="00EA4B32" w:rsidSect="00F43833">
      <w:pgSz w:w="12240" w:h="15840"/>
      <w:pgMar w:top="810" w:right="900" w:bottom="1440" w:left="1440" w:header="360" w:footer="360" w:gutter="0"/>
      <w:cols w:sep="1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2E9" w:rsidRDefault="00F202E9" w:rsidP="00464234">
      <w:pPr>
        <w:spacing w:after="0" w:line="240" w:lineRule="auto"/>
      </w:pPr>
      <w:r>
        <w:separator/>
      </w:r>
    </w:p>
  </w:endnote>
  <w:endnote w:type="continuationSeparator" w:id="0">
    <w:p w:rsidR="00F202E9" w:rsidRDefault="00F202E9" w:rsidP="00464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2E9" w:rsidRDefault="00F202E9" w:rsidP="00464234">
      <w:pPr>
        <w:spacing w:after="0" w:line="240" w:lineRule="auto"/>
      </w:pPr>
      <w:r>
        <w:separator/>
      </w:r>
    </w:p>
  </w:footnote>
  <w:footnote w:type="continuationSeparator" w:id="0">
    <w:p w:rsidR="00F202E9" w:rsidRDefault="00F202E9" w:rsidP="00464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33D81"/>
    <w:multiLevelType w:val="hybridMultilevel"/>
    <w:tmpl w:val="0A90A4DE"/>
    <w:lvl w:ilvl="0" w:tplc="866E99DC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C261C75"/>
    <w:multiLevelType w:val="hybridMultilevel"/>
    <w:tmpl w:val="FFA64F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4FEB3F2">
      <w:start w:val="1"/>
      <w:numFmt w:val="lowerLetter"/>
      <w:lvlText w:val="%2."/>
      <w:lvlJc w:val="left"/>
      <w:pPr>
        <w:ind w:left="135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8F"/>
    <w:rsid w:val="00027B65"/>
    <w:rsid w:val="002B34DC"/>
    <w:rsid w:val="0037746E"/>
    <w:rsid w:val="00410AB9"/>
    <w:rsid w:val="00464234"/>
    <w:rsid w:val="005006B3"/>
    <w:rsid w:val="00570CC9"/>
    <w:rsid w:val="008C040F"/>
    <w:rsid w:val="00980E04"/>
    <w:rsid w:val="00D50F5E"/>
    <w:rsid w:val="00DD04DF"/>
    <w:rsid w:val="00E1748F"/>
    <w:rsid w:val="00EA4B32"/>
    <w:rsid w:val="00EF032F"/>
    <w:rsid w:val="00F05C84"/>
    <w:rsid w:val="00F202E9"/>
    <w:rsid w:val="00FA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298E"/>
  <w15:chartTrackingRefBased/>
  <w15:docId w15:val="{57FDDDD7-033C-4A93-BFA0-FA817B5B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1">
    <w:name w:val="Outline 1"/>
    <w:basedOn w:val="Normal"/>
    <w:rsid w:val="00E1748F"/>
    <w:pPr>
      <w:overflowPunct w:val="0"/>
      <w:autoSpaceDE w:val="0"/>
      <w:autoSpaceDN w:val="0"/>
      <w:adjustRightInd w:val="0"/>
      <w:spacing w:before="144" w:after="144" w:line="240" w:lineRule="auto"/>
      <w:jc w:val="both"/>
      <w:textAlignment w:val="baseline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E1748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4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234"/>
  </w:style>
  <w:style w:type="paragraph" w:styleId="Footer">
    <w:name w:val="footer"/>
    <w:basedOn w:val="Normal"/>
    <w:link w:val="FooterChar"/>
    <w:uiPriority w:val="99"/>
    <w:unhideWhenUsed/>
    <w:rsid w:val="00464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234"/>
  </w:style>
  <w:style w:type="paragraph" w:customStyle="1" w:styleId="DefaultText">
    <w:name w:val="Default Text"/>
    <w:basedOn w:val="Normal"/>
    <w:rsid w:val="00464234"/>
    <w:pPr>
      <w:overflowPunct w:val="0"/>
      <w:autoSpaceDE w:val="0"/>
      <w:autoSpaceDN w:val="0"/>
      <w:adjustRightInd w:val="0"/>
      <w:spacing w:after="288" w:line="240" w:lineRule="auto"/>
      <w:ind w:left="360"/>
      <w:textAlignment w:val="baseline"/>
    </w:pPr>
    <w:rPr>
      <w:rFonts w:ascii="Arial" w:eastAsia="Times New Roman" w:hAnsi="Arial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Bloomington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Hurt</dc:creator>
  <cp:keywords/>
  <dc:description/>
  <cp:lastModifiedBy>Michael Hurt</cp:lastModifiedBy>
  <cp:revision>5</cp:revision>
  <dcterms:created xsi:type="dcterms:W3CDTF">2018-11-19T22:51:00Z</dcterms:created>
  <dcterms:modified xsi:type="dcterms:W3CDTF">2018-12-06T21:06:00Z</dcterms:modified>
</cp:coreProperties>
</file>